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0A261" w14:textId="13EE3835" w:rsidR="00EF03FD" w:rsidRPr="007E1BA1" w:rsidRDefault="00EF03FD" w:rsidP="00D4048E">
      <w:pPr>
        <w:spacing w:line="288" w:lineRule="auto"/>
        <w:jc w:val="both"/>
        <w:rPr>
          <w:b/>
          <w:sz w:val="32"/>
          <w:szCs w:val="32"/>
        </w:rPr>
      </w:pPr>
      <w:r w:rsidRPr="007E1BA1">
        <w:rPr>
          <w:b/>
          <w:sz w:val="32"/>
          <w:szCs w:val="32"/>
        </w:rPr>
        <w:t>Neue Automatisierungsoptionen in der Fertigungsmesstechnik</w:t>
      </w:r>
    </w:p>
    <w:p w14:paraId="3B322420" w14:textId="77777777" w:rsidR="00EF03FD" w:rsidRPr="007E1BA1" w:rsidRDefault="00EF03FD" w:rsidP="00D4048E">
      <w:pPr>
        <w:spacing w:line="288" w:lineRule="auto"/>
        <w:jc w:val="both"/>
        <w:rPr>
          <w:sz w:val="24"/>
          <w:szCs w:val="24"/>
        </w:rPr>
      </w:pPr>
      <w:r w:rsidRPr="007E1BA1">
        <w:rPr>
          <w:sz w:val="24"/>
          <w:szCs w:val="24"/>
        </w:rPr>
        <w:t>Automatisch Bestücken, Messen und Sortieren mit optischem Koordinatenmesssystem</w:t>
      </w:r>
    </w:p>
    <w:p w14:paraId="0DA0C502" w14:textId="77777777" w:rsidR="00EF03FD" w:rsidRPr="007E1BA1" w:rsidRDefault="00EF03FD" w:rsidP="00D4048E">
      <w:pPr>
        <w:spacing w:line="288" w:lineRule="auto"/>
        <w:jc w:val="both"/>
      </w:pPr>
    </w:p>
    <w:p w14:paraId="6BB287FC" w14:textId="77777777" w:rsidR="00051CCD" w:rsidRPr="007E1BA1" w:rsidRDefault="00083B49" w:rsidP="00D4048E">
      <w:pPr>
        <w:spacing w:line="288" w:lineRule="auto"/>
        <w:jc w:val="both"/>
        <w:rPr>
          <w:b/>
          <w:i/>
        </w:rPr>
      </w:pPr>
      <w:r w:rsidRPr="007E1BA1">
        <w:rPr>
          <w:b/>
          <w:i/>
        </w:rPr>
        <w:t xml:space="preserve">Auf der EMO 2019 präsentiert Messtechnikanbieter Bruker Alicona, wie mit einer optischen Koordinatenmessmaschine automatisches Bestücken, Messen und Sortieren in </w:t>
      </w:r>
      <w:proofErr w:type="spellStart"/>
      <w:r w:rsidRPr="007E1BA1">
        <w:rPr>
          <w:b/>
          <w:i/>
        </w:rPr>
        <w:t>i.O</w:t>
      </w:r>
      <w:proofErr w:type="spellEnd"/>
      <w:r w:rsidRPr="007E1BA1">
        <w:rPr>
          <w:b/>
          <w:i/>
        </w:rPr>
        <w:t>./</w:t>
      </w:r>
      <w:proofErr w:type="spellStart"/>
      <w:r w:rsidRPr="007E1BA1">
        <w:rPr>
          <w:b/>
          <w:i/>
        </w:rPr>
        <w:t>n.i.O</w:t>
      </w:r>
      <w:proofErr w:type="spellEnd"/>
      <w:r w:rsidRPr="007E1BA1">
        <w:rPr>
          <w:b/>
          <w:i/>
        </w:rPr>
        <w:t xml:space="preserve">. Teile umgesetzt wird. Herzstück der automatisierten Qualitätssicherung ist die </w:t>
      </w:r>
      <w:r w:rsidR="00DF5645" w:rsidRPr="007E1BA1">
        <w:rPr>
          <w:b/>
          <w:i/>
        </w:rPr>
        <w:t xml:space="preserve">Erweiterung des Messsystems </w:t>
      </w:r>
      <w:r w:rsidRPr="007E1BA1">
        <w:rPr>
          <w:b/>
          <w:i/>
        </w:rPr>
        <w:t xml:space="preserve">mit kollaborativer Robotik. </w:t>
      </w:r>
    </w:p>
    <w:p w14:paraId="3B17B978" w14:textId="77777777" w:rsidR="00051CCD" w:rsidRPr="007E1BA1" w:rsidRDefault="00051CCD" w:rsidP="00D4048E">
      <w:pPr>
        <w:spacing w:line="288" w:lineRule="auto"/>
        <w:jc w:val="both"/>
      </w:pPr>
    </w:p>
    <w:p w14:paraId="1833123A" w14:textId="1A9FED37" w:rsidR="00B8306A" w:rsidRPr="007E1BA1" w:rsidRDefault="00B8306A" w:rsidP="00D4048E">
      <w:pPr>
        <w:spacing w:line="288" w:lineRule="auto"/>
        <w:jc w:val="both"/>
      </w:pPr>
      <w:r w:rsidRPr="007E1BA1">
        <w:t>Die Kombination von hochauflösender optischer 3D Messtechnik und kollaborativer Robotik ist für Bruker Alicona kein Neuland. Bereits seit mehreren Jahren sind die „</w:t>
      </w:r>
      <w:proofErr w:type="spellStart"/>
      <w:r w:rsidRPr="007E1BA1">
        <w:t>Cobots</w:t>
      </w:r>
      <w:proofErr w:type="spellEnd"/>
      <w:r w:rsidRPr="007E1BA1">
        <w:t>“ am Markt erhältlich, die, bestehend aus einem kollaborativen 6-Achs Roboter und einem hochauflösenden optischen 3D Messsensor, zur automatisierten Messung kleinster Bauteilmerkmale in</w:t>
      </w:r>
      <w:r w:rsidR="00C43AC5" w:rsidRPr="007E1BA1">
        <w:t xml:space="preserve"> allen Sparten</w:t>
      </w:r>
      <w:r w:rsidRPr="007E1BA1">
        <w:t xml:space="preserve"> der metallverarbeitenden Industrie eingesetzt</w:t>
      </w:r>
      <w:r w:rsidR="00C43AC5" w:rsidRPr="007E1BA1">
        <w:t xml:space="preserve"> werden. Neu ist </w:t>
      </w:r>
      <w:r w:rsidR="00914E48" w:rsidRPr="007E1BA1">
        <w:t xml:space="preserve">die Verbindung des optischen Koordinatenmesssystems µCMM </w:t>
      </w:r>
      <w:r w:rsidR="00DF5645" w:rsidRPr="007E1BA1">
        <w:t xml:space="preserve">mit einem </w:t>
      </w:r>
      <w:r w:rsidR="00914E48" w:rsidRPr="007E1BA1">
        <w:t>kolla</w:t>
      </w:r>
      <w:r w:rsidR="00DF5645" w:rsidRPr="007E1BA1">
        <w:t>borativen Roboterarm</w:t>
      </w:r>
      <w:r w:rsidR="00B8693A" w:rsidRPr="007E1BA1">
        <w:t xml:space="preserve">, </w:t>
      </w:r>
      <w:r w:rsidR="00EF03FD" w:rsidRPr="007E1BA1">
        <w:t xml:space="preserve">das </w:t>
      </w:r>
      <w:r w:rsidR="00B8693A" w:rsidRPr="007E1BA1">
        <w:t>a</w:t>
      </w:r>
      <w:r w:rsidR="00DF5645" w:rsidRPr="007E1BA1">
        <w:t>ls „Pick &amp; Place“ Lösung auf der EMO live präsentiert</w:t>
      </w:r>
      <w:r w:rsidR="00B8693A" w:rsidRPr="007E1BA1">
        <w:t xml:space="preserve"> wird</w:t>
      </w:r>
      <w:r w:rsidR="00DF5645" w:rsidRPr="007E1BA1">
        <w:t xml:space="preserve">. </w:t>
      </w:r>
      <w:r w:rsidR="004002E8" w:rsidRPr="007E1BA1">
        <w:t>Den Messebesuche</w:t>
      </w:r>
      <w:r w:rsidR="006924BA" w:rsidRPr="007E1BA1">
        <w:t>r</w:t>
      </w:r>
      <w:r w:rsidR="004002E8" w:rsidRPr="007E1BA1">
        <w:t xml:space="preserve">n wird dabei </w:t>
      </w:r>
      <w:r w:rsidR="00F1180A" w:rsidRPr="007E1BA1">
        <w:t xml:space="preserve">höchstmöglicher Praxisbezug </w:t>
      </w:r>
      <w:r w:rsidR="004002E8" w:rsidRPr="007E1BA1">
        <w:t xml:space="preserve">geboten: </w:t>
      </w:r>
      <w:r w:rsidR="00532E74" w:rsidRPr="007E1BA1">
        <w:t xml:space="preserve">Das Bauteil, das mit dem Koordinatenmessgerät gemessen wird, ist eine </w:t>
      </w:r>
      <w:r w:rsidR="00D336A7" w:rsidRPr="007E1BA1">
        <w:t xml:space="preserve">erprobte </w:t>
      </w:r>
      <w:r w:rsidR="00532E74" w:rsidRPr="007E1BA1">
        <w:t>Kundenanwendung</w:t>
      </w:r>
      <w:r w:rsidR="004002E8" w:rsidRPr="007E1BA1">
        <w:t xml:space="preserve"> aus der industriellen Qualitätssicherung</w:t>
      </w:r>
      <w:r w:rsidR="00532E74" w:rsidRPr="007E1BA1">
        <w:t xml:space="preserve">. Gemeinsam mit </w:t>
      </w:r>
      <w:r w:rsidR="00207D44" w:rsidRPr="007E1BA1">
        <w:t>Stepper, einem der Technologieführer der Hochleistungsstanztechnik</w:t>
      </w:r>
      <w:r w:rsidR="00EF03FD" w:rsidRPr="007E1BA1">
        <w:t xml:space="preserve"> in Deutschland</w:t>
      </w:r>
      <w:r w:rsidR="00207D44" w:rsidRPr="007E1BA1">
        <w:t xml:space="preserve">, </w:t>
      </w:r>
      <w:r w:rsidR="00532E74" w:rsidRPr="007E1BA1">
        <w:t xml:space="preserve">wird </w:t>
      </w:r>
      <w:r w:rsidR="00207D44" w:rsidRPr="007E1BA1">
        <w:t>die automatisierte Messung von 3</w:t>
      </w:r>
      <w:r w:rsidR="00282D0D" w:rsidRPr="007E1BA1">
        <w:t>-</w:t>
      </w:r>
      <w:r w:rsidR="00B8693A" w:rsidRPr="007E1BA1">
        <w:t>f</w:t>
      </w:r>
      <w:r w:rsidR="00207D44" w:rsidRPr="007E1BA1">
        <w:t>ach Prägeeinsätzen vor</w:t>
      </w:r>
      <w:r w:rsidR="00532E74" w:rsidRPr="007E1BA1">
        <w:t xml:space="preserve">gestellt. </w:t>
      </w:r>
      <w:r w:rsidR="00485429" w:rsidRPr="007E1BA1">
        <w:t xml:space="preserve">Gemessen </w:t>
      </w:r>
      <w:r w:rsidR="00EF03FD" w:rsidRPr="007E1BA1">
        <w:t xml:space="preserve">werden </w:t>
      </w:r>
      <w:r w:rsidR="00485429" w:rsidRPr="007E1BA1">
        <w:t>Lage, Form und Rauheit des Werkzeugs</w:t>
      </w:r>
      <w:r w:rsidR="00EF03FD" w:rsidRPr="007E1BA1">
        <w:t xml:space="preserve"> mit nur einem optischen Sensor</w:t>
      </w:r>
      <w:r w:rsidR="00485429" w:rsidRPr="007E1BA1">
        <w:t xml:space="preserve">. </w:t>
      </w:r>
    </w:p>
    <w:p w14:paraId="7A4F088B" w14:textId="77777777" w:rsidR="00B8306A" w:rsidRPr="007E1BA1" w:rsidRDefault="00B8306A" w:rsidP="00D4048E">
      <w:pPr>
        <w:spacing w:line="288" w:lineRule="auto"/>
        <w:jc w:val="both"/>
      </w:pPr>
    </w:p>
    <w:p w14:paraId="4507B5A8" w14:textId="0724520B" w:rsidR="00B8306A" w:rsidRPr="007E1BA1" w:rsidRDefault="00335CCF" w:rsidP="00D4048E">
      <w:pPr>
        <w:spacing w:line="288" w:lineRule="auto"/>
        <w:jc w:val="both"/>
        <w:rPr>
          <w:b/>
        </w:rPr>
      </w:pPr>
      <w:r w:rsidRPr="007E1BA1">
        <w:rPr>
          <w:b/>
        </w:rPr>
        <w:t>Reduktion der Messzeiten</w:t>
      </w:r>
      <w:r w:rsidR="008629ED" w:rsidRPr="007E1BA1">
        <w:rPr>
          <w:b/>
        </w:rPr>
        <w:t xml:space="preserve"> </w:t>
      </w:r>
    </w:p>
    <w:p w14:paraId="53D0BCEE" w14:textId="3E76244B" w:rsidR="00E311EE" w:rsidRPr="007E1BA1" w:rsidRDefault="00B8693A" w:rsidP="00D4048E">
      <w:pPr>
        <w:spacing w:line="288" w:lineRule="auto"/>
        <w:jc w:val="both"/>
      </w:pPr>
      <w:r w:rsidRPr="007E1BA1">
        <w:t xml:space="preserve">Der Prägeeinsatz ist </w:t>
      </w:r>
      <w:r w:rsidR="003036DD" w:rsidRPr="007E1BA1">
        <w:t xml:space="preserve">eine Bauteilkomponente </w:t>
      </w:r>
      <w:r w:rsidR="007D52B1" w:rsidRPr="007E1BA1">
        <w:t xml:space="preserve">von </w:t>
      </w:r>
      <w:r w:rsidR="00335CCF" w:rsidRPr="007E1BA1">
        <w:t>S</w:t>
      </w:r>
      <w:r w:rsidRPr="007E1BA1">
        <w:t>tanzwerkzeuge</w:t>
      </w:r>
      <w:r w:rsidR="007D52B1" w:rsidRPr="007E1BA1">
        <w:t>n</w:t>
      </w:r>
      <w:r w:rsidRPr="007E1BA1">
        <w:t xml:space="preserve">, die </w:t>
      </w:r>
      <w:r w:rsidR="00F27DE7" w:rsidRPr="007E1BA1">
        <w:t xml:space="preserve">unter anderem </w:t>
      </w:r>
      <w:r w:rsidRPr="007E1BA1">
        <w:t>zur Fertigung von Automobilkontakten eingesetzt</w:t>
      </w:r>
      <w:r w:rsidR="007D52B1" w:rsidRPr="007E1BA1">
        <w:t xml:space="preserve"> werden</w:t>
      </w:r>
      <w:r w:rsidRPr="007E1BA1">
        <w:t xml:space="preserve">. </w:t>
      </w:r>
      <w:r w:rsidR="007D52B1" w:rsidRPr="007E1BA1">
        <w:t>Pro Minute fertigt Stepper bis zu 2550 Kontakte, innerhalb weniger Jahre wurden so bereits 3 Milliarden Teile produziert. „Bei den Prägeeinsätzen kommt es vor allem auf Formtreue, Oberflächengüte und</w:t>
      </w:r>
      <w:r w:rsidR="00264B36" w:rsidRPr="007E1BA1">
        <w:t xml:space="preserve"> die Lage der Prägeform zur Außenkontur</w:t>
      </w:r>
      <w:r w:rsidR="007D52B1" w:rsidRPr="007E1BA1">
        <w:t xml:space="preserve"> an“, erklärt Marcel Heisler, Leitung Laser Ablation und High</w:t>
      </w:r>
      <w:r w:rsidR="00636D47" w:rsidRPr="007E1BA1">
        <w:t>-</w:t>
      </w:r>
      <w:r w:rsidR="007D52B1" w:rsidRPr="007E1BA1">
        <w:t xml:space="preserve">Speed Cutting </w:t>
      </w:r>
      <w:r w:rsidR="004002E8" w:rsidRPr="007E1BA1">
        <w:t xml:space="preserve">bei </w:t>
      </w:r>
      <w:r w:rsidR="007D52B1" w:rsidRPr="007E1BA1">
        <w:t xml:space="preserve">Stepper. </w:t>
      </w:r>
      <w:r w:rsidR="00264B36" w:rsidRPr="007E1BA1">
        <w:t xml:space="preserve">Und fügt hinzu: </w:t>
      </w:r>
      <w:r w:rsidR="007D52B1" w:rsidRPr="007E1BA1">
        <w:t xml:space="preserve">„Mit Bruker Alicona </w:t>
      </w:r>
      <w:r w:rsidR="003036DD" w:rsidRPr="007E1BA1">
        <w:t xml:space="preserve">decke ich das </w:t>
      </w:r>
      <w:r w:rsidR="007D52B1" w:rsidRPr="007E1BA1">
        <w:t xml:space="preserve">alles mit </w:t>
      </w:r>
      <w:r w:rsidR="003036DD" w:rsidRPr="007E1BA1">
        <w:t xml:space="preserve">nur </w:t>
      </w:r>
      <w:r w:rsidR="007D52B1" w:rsidRPr="007E1BA1">
        <w:t>einem</w:t>
      </w:r>
      <w:r w:rsidR="002821BD" w:rsidRPr="007E1BA1">
        <w:t xml:space="preserve"> optischen</w:t>
      </w:r>
      <w:r w:rsidR="007D52B1" w:rsidRPr="007E1BA1">
        <w:t xml:space="preserve"> Sensor ab</w:t>
      </w:r>
      <w:r w:rsidR="00264B36" w:rsidRPr="007E1BA1">
        <w:t>.</w:t>
      </w:r>
      <w:r w:rsidR="003036DD" w:rsidRPr="007E1BA1">
        <w:t>“</w:t>
      </w:r>
      <w:r w:rsidR="006924BA" w:rsidRPr="007E1BA1">
        <w:t xml:space="preserve"> </w:t>
      </w:r>
      <w:r w:rsidR="002821BD" w:rsidRPr="007E1BA1">
        <w:t xml:space="preserve">Das optische Koordinatenmesssystem µCMM </w:t>
      </w:r>
      <w:r w:rsidR="0058744B" w:rsidRPr="007E1BA1">
        <w:t xml:space="preserve">ist für den Anwender </w:t>
      </w:r>
      <w:r w:rsidR="002821BD" w:rsidRPr="007E1BA1">
        <w:t xml:space="preserve">in </w:t>
      </w:r>
      <w:r w:rsidR="0033232D" w:rsidRPr="007E1BA1">
        <w:t xml:space="preserve">vieler </w:t>
      </w:r>
      <w:r w:rsidR="002821BD" w:rsidRPr="007E1BA1">
        <w:t>Hinsicht die ideale Lösung</w:t>
      </w:r>
      <w:r w:rsidR="00282D0D" w:rsidRPr="007E1BA1">
        <w:t>.</w:t>
      </w:r>
      <w:r w:rsidR="002D12D4" w:rsidRPr="007E1BA1">
        <w:t xml:space="preserve"> </w:t>
      </w:r>
      <w:r w:rsidR="00C038DC" w:rsidRPr="007E1BA1">
        <w:t xml:space="preserve">Zum einen </w:t>
      </w:r>
      <w:r w:rsidR="00264B36" w:rsidRPr="007E1BA1">
        <w:t xml:space="preserve">liefert das System </w:t>
      </w:r>
      <w:r w:rsidR="00C038DC" w:rsidRPr="007E1BA1">
        <w:t xml:space="preserve">hohe Genauigkeit auch bei </w:t>
      </w:r>
      <w:r w:rsidR="002D12D4" w:rsidRPr="007E1BA1">
        <w:t xml:space="preserve">Formen </w:t>
      </w:r>
      <w:r w:rsidR="00C038DC" w:rsidRPr="007E1BA1">
        <w:t>mit Toleranzen im einstelligen µm-Bereich</w:t>
      </w:r>
      <w:r w:rsidR="00264B36" w:rsidRPr="007E1BA1">
        <w:t xml:space="preserve">. </w:t>
      </w:r>
      <w:r w:rsidR="00E311EE" w:rsidRPr="007E1BA1">
        <w:t xml:space="preserve">Zum anderen </w:t>
      </w:r>
      <w:r w:rsidR="00335CCF" w:rsidRPr="007E1BA1">
        <w:t>profitier</w:t>
      </w:r>
      <w:r w:rsidR="004901AE" w:rsidRPr="007E1BA1">
        <w:t>en</w:t>
      </w:r>
      <w:r w:rsidR="00335CCF" w:rsidRPr="007E1BA1">
        <w:t xml:space="preserve"> Anwender von der </w:t>
      </w:r>
      <w:r w:rsidR="002D12D4" w:rsidRPr="007E1BA1">
        <w:t>effiziente</w:t>
      </w:r>
      <w:r w:rsidR="00335CCF" w:rsidRPr="007E1BA1">
        <w:t>n Benutzerführung</w:t>
      </w:r>
      <w:r w:rsidR="002D12D4" w:rsidRPr="007E1BA1">
        <w:t xml:space="preserve">, die auf die Nutzung von mehreren Bedienern ausgelegt ist. </w:t>
      </w:r>
      <w:r w:rsidR="00F27DE7" w:rsidRPr="007E1BA1">
        <w:t xml:space="preserve">Für Stepper, die optische Messtechnik standardmäßig in der Qualitätssicherung nutzen, ist </w:t>
      </w:r>
      <w:r w:rsidR="00090841" w:rsidRPr="007E1BA1">
        <w:t xml:space="preserve">der Einsatz eines </w:t>
      </w:r>
      <w:r w:rsidR="00F27DE7" w:rsidRPr="007E1BA1">
        <w:t>optischen Koordinatenmess</w:t>
      </w:r>
      <w:r w:rsidR="00090841" w:rsidRPr="007E1BA1">
        <w:t xml:space="preserve">systems </w:t>
      </w:r>
      <w:r w:rsidR="00F27DE7" w:rsidRPr="007E1BA1">
        <w:t xml:space="preserve">ein Meilenstein, der nicht zuletzt zu einer deutlichen Reduktion der Messzeiten führt. </w:t>
      </w:r>
      <w:r w:rsidR="0058744B" w:rsidRPr="007E1BA1">
        <w:t>E</w:t>
      </w:r>
      <w:r w:rsidR="00F27DE7" w:rsidRPr="007E1BA1">
        <w:t>ntscheidend</w:t>
      </w:r>
      <w:r w:rsidR="0058744B" w:rsidRPr="007E1BA1">
        <w:t xml:space="preserve"> ist</w:t>
      </w:r>
      <w:r w:rsidR="00F27DE7" w:rsidRPr="007E1BA1">
        <w:t xml:space="preserve">, </w:t>
      </w:r>
      <w:r w:rsidR="00090841" w:rsidRPr="007E1BA1">
        <w:t xml:space="preserve">dass nicht das gesamte Bauteil gescannt werden muss um die relevanten Bauteilgeometrien in hoher Genauigkeit zu prüfen. </w:t>
      </w:r>
      <w:r w:rsidR="0058744B" w:rsidRPr="007E1BA1">
        <w:t>„</w:t>
      </w:r>
      <w:r w:rsidR="002D12D4" w:rsidRPr="007E1BA1">
        <w:t>W</w:t>
      </w:r>
      <w:r w:rsidR="00E311EE" w:rsidRPr="007E1BA1">
        <w:t xml:space="preserve">ir </w:t>
      </w:r>
      <w:r w:rsidR="002D12D4" w:rsidRPr="007E1BA1">
        <w:t xml:space="preserve">messen </w:t>
      </w:r>
      <w:r w:rsidR="00E311EE" w:rsidRPr="007E1BA1">
        <w:t>nur die Teilbereiche der Außenkontur, die wir wirklich brauchen</w:t>
      </w:r>
      <w:r w:rsidR="0045092E" w:rsidRPr="007E1BA1">
        <w:t xml:space="preserve">,“ </w:t>
      </w:r>
      <w:r w:rsidR="002D12D4" w:rsidRPr="007E1BA1">
        <w:t>bestätigt</w:t>
      </w:r>
      <w:r w:rsidR="0058744B" w:rsidRPr="007E1BA1">
        <w:t xml:space="preserve"> Heisler. </w:t>
      </w:r>
      <w:proofErr w:type="gramStart"/>
      <w:r w:rsidR="0045092E" w:rsidRPr="007E1BA1">
        <w:t>„</w:t>
      </w:r>
      <w:proofErr w:type="gramEnd"/>
      <w:r w:rsidR="0045092E" w:rsidRPr="007E1BA1">
        <w:t xml:space="preserve">Das reduziert Messzeiten um mehr </w:t>
      </w:r>
      <w:r w:rsidR="00090841" w:rsidRPr="007E1BA1">
        <w:t xml:space="preserve">als </w:t>
      </w:r>
      <w:r w:rsidR="0045092E" w:rsidRPr="007E1BA1">
        <w:t>2/3</w:t>
      </w:r>
      <w:r w:rsidR="00AD5146" w:rsidRPr="007E1BA1">
        <w:t>.</w:t>
      </w:r>
      <w:r w:rsidR="0045092E" w:rsidRPr="007E1BA1">
        <w:t xml:space="preserve">“ </w:t>
      </w:r>
    </w:p>
    <w:p w14:paraId="64AE9D5A" w14:textId="77777777" w:rsidR="004D0E7A" w:rsidRPr="007E1BA1" w:rsidRDefault="004D0E7A" w:rsidP="00D4048E">
      <w:pPr>
        <w:spacing w:line="288" w:lineRule="auto"/>
        <w:jc w:val="both"/>
      </w:pPr>
    </w:p>
    <w:p w14:paraId="19D760E3" w14:textId="70B66C93" w:rsidR="0033232D" w:rsidRPr="007E1BA1" w:rsidRDefault="0033232D" w:rsidP="00D4048E">
      <w:pPr>
        <w:spacing w:line="288" w:lineRule="auto"/>
        <w:jc w:val="both"/>
        <w:rPr>
          <w:b/>
        </w:rPr>
      </w:pPr>
      <w:r w:rsidRPr="007E1BA1">
        <w:rPr>
          <w:b/>
        </w:rPr>
        <w:t>Bauteile mit mehr als 90° messen</w:t>
      </w:r>
    </w:p>
    <w:p w14:paraId="76AC9A1C" w14:textId="49144BA0" w:rsidR="00AD5146" w:rsidRPr="007E1BA1" w:rsidRDefault="008629ED" w:rsidP="00D4048E">
      <w:pPr>
        <w:spacing w:line="288" w:lineRule="auto"/>
        <w:jc w:val="both"/>
      </w:pPr>
      <w:r w:rsidRPr="007E1BA1">
        <w:t>Ein</w:t>
      </w:r>
      <w:r w:rsidR="0090535E" w:rsidRPr="007E1BA1">
        <w:t xml:space="preserve"> </w:t>
      </w:r>
      <w:r w:rsidR="00282D0D" w:rsidRPr="007E1BA1">
        <w:t xml:space="preserve">weiterer </w:t>
      </w:r>
      <w:r w:rsidR="0090535E" w:rsidRPr="007E1BA1">
        <w:t>Vorteil</w:t>
      </w:r>
      <w:r w:rsidR="00B4018D" w:rsidRPr="007E1BA1">
        <w:t xml:space="preserve"> </w:t>
      </w:r>
      <w:r w:rsidR="003C2259" w:rsidRPr="007E1BA1">
        <w:t xml:space="preserve">in Sachen </w:t>
      </w:r>
      <w:r w:rsidR="0090535E" w:rsidRPr="007E1BA1">
        <w:t xml:space="preserve">Effizienzsteigerung ist die Funktionalität, auch </w:t>
      </w:r>
      <w:r w:rsidR="0033232D" w:rsidRPr="007E1BA1">
        <w:t xml:space="preserve">vertikale Flächen </w:t>
      </w:r>
      <w:r w:rsidR="0090535E" w:rsidRPr="007E1BA1">
        <w:t>ohne Umspannen des Bauteils</w:t>
      </w:r>
      <w:r w:rsidR="00F368A0" w:rsidRPr="007E1BA1">
        <w:t xml:space="preserve"> optisch antasten zu können</w:t>
      </w:r>
      <w:r w:rsidR="0090535E" w:rsidRPr="007E1BA1">
        <w:t xml:space="preserve">. </w:t>
      </w:r>
      <w:r w:rsidR="002C581A" w:rsidRPr="007E1BA1">
        <w:t xml:space="preserve">Das wird durch </w:t>
      </w:r>
      <w:r w:rsidR="00F368A0" w:rsidRPr="007E1BA1">
        <w:t>die Technologie „</w:t>
      </w:r>
      <w:proofErr w:type="spellStart"/>
      <w:r w:rsidR="00F368A0" w:rsidRPr="007E1BA1">
        <w:t>Vertical</w:t>
      </w:r>
      <w:proofErr w:type="spellEnd"/>
      <w:r w:rsidR="00F368A0" w:rsidRPr="007E1BA1">
        <w:t xml:space="preserve"> Focus </w:t>
      </w:r>
      <w:proofErr w:type="spellStart"/>
      <w:r w:rsidR="00F368A0" w:rsidRPr="007E1BA1">
        <w:t>Probing</w:t>
      </w:r>
      <w:proofErr w:type="spellEnd"/>
      <w:r w:rsidR="00F368A0" w:rsidRPr="007E1BA1">
        <w:t>“</w:t>
      </w:r>
      <w:r w:rsidR="002C581A" w:rsidRPr="007E1BA1">
        <w:t xml:space="preserve"> umgesetzt</w:t>
      </w:r>
      <w:r w:rsidR="00F368A0" w:rsidRPr="007E1BA1">
        <w:t xml:space="preserve">. Bruker Alicona hat mit diesem im Frühjahr 2019 </w:t>
      </w:r>
      <w:r w:rsidR="00F368A0" w:rsidRPr="007E1BA1">
        <w:lastRenderedPageBreak/>
        <w:t xml:space="preserve">gelaunchten Verfahren ihre Kerntechnologie, die Fokus-Variation, erweitert und eröffnet der Industrie </w:t>
      </w:r>
      <w:r w:rsidR="00A07983" w:rsidRPr="007E1BA1">
        <w:t xml:space="preserve">damit </w:t>
      </w:r>
      <w:r w:rsidR="00F368A0" w:rsidRPr="007E1BA1">
        <w:t>eine Reihe von neuen Anwendungen. Das gilt auch für Stepper</w:t>
      </w:r>
      <w:r w:rsidR="007E1BA1">
        <w:t xml:space="preserve">. </w:t>
      </w:r>
      <w:r w:rsidR="003A32DE" w:rsidRPr="007E1BA1">
        <w:t>Heisler</w:t>
      </w:r>
      <w:r w:rsidR="001562F4" w:rsidRPr="007E1BA1">
        <w:t xml:space="preserve"> sieht folgende neue Anwendungsbereiche</w:t>
      </w:r>
      <w:r w:rsidR="005B09FB" w:rsidRPr="007E1BA1">
        <w:t xml:space="preserve">: </w:t>
      </w:r>
      <w:r w:rsidR="00F368A0" w:rsidRPr="007E1BA1">
        <w:t>„Die Möglichkeit, Bauteile mit mehr als 90° zu messen, eröffnet für uns ein völlig neues Teilespektrum. Bis jetzt haben wir hauptsächlich Präge- und Biegeteile gemessen. Jetzt können wir auch zylindrische, durchgehende Konturen wie Schnittstempel und Schnitteinsätze messen</w:t>
      </w:r>
      <w:r w:rsidR="005B09FB" w:rsidRPr="007E1BA1">
        <w:t>.</w:t>
      </w:r>
      <w:r w:rsidR="00F368A0" w:rsidRPr="007E1BA1">
        <w:t>“</w:t>
      </w:r>
    </w:p>
    <w:p w14:paraId="56A12679" w14:textId="77777777" w:rsidR="00AD5146" w:rsidRPr="007E1BA1" w:rsidRDefault="00AD5146" w:rsidP="00D4048E">
      <w:pPr>
        <w:spacing w:line="288" w:lineRule="auto"/>
        <w:jc w:val="both"/>
      </w:pPr>
    </w:p>
    <w:p w14:paraId="7F4DC4FF" w14:textId="77777777" w:rsidR="0033232D" w:rsidRPr="007E1BA1" w:rsidRDefault="0033232D" w:rsidP="00D4048E">
      <w:pPr>
        <w:spacing w:line="288" w:lineRule="auto"/>
        <w:jc w:val="both"/>
        <w:rPr>
          <w:b/>
        </w:rPr>
      </w:pPr>
      <w:r w:rsidRPr="007E1BA1">
        <w:rPr>
          <w:b/>
        </w:rPr>
        <w:t>Formtreue und Oberflächengüte sichern</w:t>
      </w:r>
    </w:p>
    <w:p w14:paraId="658B710E" w14:textId="77777777" w:rsidR="00C200C8" w:rsidRPr="007E1BA1" w:rsidRDefault="00C200C8" w:rsidP="00D4048E">
      <w:pPr>
        <w:spacing w:line="288" w:lineRule="auto"/>
        <w:jc w:val="both"/>
      </w:pPr>
      <w:r w:rsidRPr="007E1BA1">
        <w:t xml:space="preserve">Neben der Messung der Lage sind Formtreue und Oberflächengüte der Prägeeinsätze weitere essentielle Kriterien, die gemessen werden. Da Stepper bei seinem Stanzprozess mit jedem Hub 3 Teile gleichzeitig produziert, gilt es zum einen, die Einhaltung von Formtoleranzen </w:t>
      </w:r>
      <w:r w:rsidR="00880737" w:rsidRPr="007E1BA1">
        <w:t xml:space="preserve">im Vergleich zum CAD Datensatz </w:t>
      </w:r>
      <w:r w:rsidRPr="007E1BA1">
        <w:t xml:space="preserve">zu prüfen. Zum anderen wird sichergestellt, dass alle 3 Formen exakt übereinstimmen. </w:t>
      </w:r>
      <w:bookmarkStart w:id="0" w:name="_GoBack"/>
      <w:bookmarkEnd w:id="0"/>
    </w:p>
    <w:p w14:paraId="317D2132" w14:textId="474879BD" w:rsidR="005E394B" w:rsidRPr="007E1BA1" w:rsidRDefault="00C200C8" w:rsidP="00D4048E">
      <w:pPr>
        <w:spacing w:line="288" w:lineRule="auto"/>
        <w:jc w:val="both"/>
      </w:pPr>
      <w:r w:rsidRPr="007E1BA1">
        <w:t>D</w:t>
      </w:r>
      <w:r w:rsidR="004D0E7A" w:rsidRPr="007E1BA1">
        <w:t>ie Verifizierung der Oberflächengüte</w:t>
      </w:r>
      <w:r w:rsidRPr="007E1BA1">
        <w:t xml:space="preserve"> </w:t>
      </w:r>
      <w:r w:rsidR="004E01F6" w:rsidRPr="007E1BA1">
        <w:t xml:space="preserve">erfolgt </w:t>
      </w:r>
      <w:r w:rsidRPr="007E1BA1">
        <w:t>durch die Messung der Oberflächenrauheit</w:t>
      </w:r>
      <w:r w:rsidR="004D0E7A" w:rsidRPr="007E1BA1">
        <w:t>. Je nach Bedarf kann der Anwender zwischen profilbasierter und flächenhafter Messung wählen. Werkzeugspezialist Stepper nutzt in vielen Fällen die flächenbasierte Oberflächenmessung, da damit gewonnenen Rauheitsparameter Sa/</w:t>
      </w:r>
      <w:proofErr w:type="spellStart"/>
      <w:r w:rsidR="004D0E7A" w:rsidRPr="007E1BA1">
        <w:t>Sq</w:t>
      </w:r>
      <w:proofErr w:type="spellEnd"/>
      <w:r w:rsidR="004D0E7A" w:rsidRPr="007E1BA1">
        <w:t>/</w:t>
      </w:r>
      <w:proofErr w:type="spellStart"/>
      <w:r w:rsidR="004D0E7A" w:rsidRPr="007E1BA1">
        <w:t>Sz</w:t>
      </w:r>
      <w:proofErr w:type="spellEnd"/>
      <w:r w:rsidR="004D0E7A" w:rsidRPr="007E1BA1">
        <w:t xml:space="preserve"> detailliertere </w:t>
      </w:r>
      <w:r w:rsidR="00953389" w:rsidRPr="007E1BA1">
        <w:t>Information</w:t>
      </w:r>
      <w:r w:rsidR="00F927D6" w:rsidRPr="007E1BA1">
        <w:t xml:space="preserve">en über die </w:t>
      </w:r>
      <w:r w:rsidR="004D0E7A" w:rsidRPr="007E1BA1">
        <w:t>Bauteiloberfläche ermöglichen als eine Profilmessung.</w:t>
      </w:r>
    </w:p>
    <w:p w14:paraId="286F3F5A" w14:textId="77777777" w:rsidR="00BE0E1D" w:rsidRPr="007E1BA1" w:rsidRDefault="00BE0E1D" w:rsidP="00D4048E">
      <w:pPr>
        <w:spacing w:line="288" w:lineRule="auto"/>
        <w:jc w:val="both"/>
      </w:pPr>
    </w:p>
    <w:p w14:paraId="4EDE1E69" w14:textId="77777777" w:rsidR="00DA6C48" w:rsidRPr="007E1BA1" w:rsidRDefault="00A868D1" w:rsidP="00D4048E">
      <w:pPr>
        <w:spacing w:line="288" w:lineRule="auto"/>
        <w:jc w:val="both"/>
        <w:rPr>
          <w:b/>
          <w:sz w:val="28"/>
          <w:szCs w:val="28"/>
        </w:rPr>
      </w:pPr>
      <w:r w:rsidRPr="007E1BA1">
        <w:rPr>
          <w:b/>
        </w:rPr>
        <w:t>Automatisierung mit „Pick &amp; Place“</w:t>
      </w:r>
    </w:p>
    <w:p w14:paraId="3A417D42" w14:textId="77777777" w:rsidR="00A868D1" w:rsidRPr="007E1BA1" w:rsidRDefault="00D2197C" w:rsidP="00D4048E">
      <w:pPr>
        <w:spacing w:line="288" w:lineRule="auto"/>
        <w:jc w:val="both"/>
      </w:pPr>
      <w:r w:rsidRPr="007E1BA1">
        <w:t xml:space="preserve">Das Bruker Alicona </w:t>
      </w:r>
      <w:r w:rsidR="005011DF" w:rsidRPr="007E1BA1">
        <w:t xml:space="preserve">µCMM ist </w:t>
      </w:r>
      <w:r w:rsidR="00C200C8" w:rsidRPr="007E1BA1">
        <w:t xml:space="preserve">ein </w:t>
      </w:r>
      <w:r w:rsidR="005011DF" w:rsidRPr="007E1BA1">
        <w:t>rein optische</w:t>
      </w:r>
      <w:r w:rsidR="00C200C8" w:rsidRPr="007E1BA1">
        <w:t>s</w:t>
      </w:r>
      <w:r w:rsidR="005011DF" w:rsidRPr="007E1BA1">
        <w:t xml:space="preserve"> Mikrokoordinatenmesssystem</w:t>
      </w:r>
      <w:r w:rsidR="00C200C8" w:rsidRPr="007E1BA1">
        <w:t xml:space="preserve">, mit dem </w:t>
      </w:r>
      <w:r w:rsidR="005011DF" w:rsidRPr="007E1BA1">
        <w:t xml:space="preserve">Anwender Vorteile aus der taktilen Koordinatenmesstechnik und der optischen Oberflächenmesstechnik </w:t>
      </w:r>
      <w:r w:rsidR="00C200C8" w:rsidRPr="007E1BA1">
        <w:t xml:space="preserve">verbinden. Mit nur einem Sensor werden </w:t>
      </w:r>
      <w:r w:rsidR="005011DF" w:rsidRPr="007E1BA1">
        <w:t>Maß, Lage, Form und Rauheit von Bauteilen</w:t>
      </w:r>
      <w:r w:rsidR="00C200C8" w:rsidRPr="007E1BA1">
        <w:t xml:space="preserve"> hochgenau gemessen</w:t>
      </w:r>
      <w:r w:rsidR="005011DF" w:rsidRPr="007E1BA1">
        <w:t xml:space="preserve">. Das Spektrum messbarer Oberflächen </w:t>
      </w:r>
      <w:r w:rsidR="004A649C" w:rsidRPr="007E1BA1">
        <w:t xml:space="preserve">umfasst </w:t>
      </w:r>
      <w:r w:rsidR="005011DF" w:rsidRPr="007E1BA1">
        <w:t xml:space="preserve">sämtliche industrieüblichen Materialien und Verbundstoffe wie Kunststoff, PKD, CFK, Keramik, Chrom, Silizium etc. </w:t>
      </w:r>
      <w:r w:rsidR="004A649C" w:rsidRPr="007E1BA1">
        <w:t xml:space="preserve">Matte bis hochplierte Bauteile werden genau, rückführbar und </w:t>
      </w:r>
      <w:r w:rsidRPr="007E1BA1">
        <w:t xml:space="preserve">in hoher Wiederholgenauigkeit </w:t>
      </w:r>
      <w:r w:rsidR="004A649C" w:rsidRPr="007E1BA1">
        <w:t xml:space="preserve">gemessen. </w:t>
      </w:r>
    </w:p>
    <w:p w14:paraId="16E0F873" w14:textId="61FB1A34" w:rsidR="00DA6C48" w:rsidRPr="007E1BA1" w:rsidRDefault="00AD208A" w:rsidP="00D4048E">
      <w:pPr>
        <w:spacing w:line="288" w:lineRule="auto"/>
        <w:jc w:val="both"/>
      </w:pPr>
      <w:r w:rsidRPr="007E1BA1">
        <w:t xml:space="preserve">Dass das optische Koordinatenmesssystem auch in der Produktion </w:t>
      </w:r>
      <w:r w:rsidR="007E1BA1">
        <w:t xml:space="preserve">bzw. </w:t>
      </w:r>
      <w:r w:rsidR="007754AE" w:rsidRPr="007E1BA1">
        <w:t>i</w:t>
      </w:r>
      <w:r w:rsidR="00D2197C" w:rsidRPr="007E1BA1">
        <w:t>n</w:t>
      </w:r>
      <w:r w:rsidR="007754AE" w:rsidRPr="007E1BA1">
        <w:t xml:space="preserve"> der Fertigungsmesstechnik eingesetzt werden kann, basiert auf </w:t>
      </w:r>
      <w:r w:rsidR="00951B81" w:rsidRPr="007E1BA1">
        <w:t xml:space="preserve">diversen Erweiterungen aus der </w:t>
      </w:r>
      <w:r w:rsidR="007754AE" w:rsidRPr="007E1BA1">
        <w:t>Hard- und Software. Standardmäßig verfügt jedes System über luftgelagerte Achsen mit Linearantrieb, die die verschleißfreie Nutzung und eine genaue, schnelle Messung ermöglichen. In Kombination mit einem speziellen Software-Interface</w:t>
      </w:r>
      <w:r w:rsidR="007E1BA1">
        <w:t xml:space="preserve"> </w:t>
      </w:r>
      <w:r w:rsidR="007754AE" w:rsidRPr="007E1BA1">
        <w:t>„Automation Manager“ lassen sich Messreihen zur Prüfung von GD&amp;T – und Rauheitsparametern auch automatisieren. Dieses Automatisierungsinterface bietet darüber hinaus Anwendungen wie digitale Messplanung, erweitertes Datenbankmanagement oder die Anbindung an QM und ERP Systeme</w:t>
      </w:r>
      <w:r w:rsidR="007E1BA1">
        <w:t>.</w:t>
      </w:r>
      <w:r w:rsidR="007754AE" w:rsidRPr="007E1BA1">
        <w:t xml:space="preserve"> </w:t>
      </w:r>
      <w:r w:rsidR="006F58E1" w:rsidRPr="007E1BA1">
        <w:t xml:space="preserve">Neu ist die Option, das KMG </w:t>
      </w:r>
      <w:r w:rsidR="00A24FF1" w:rsidRPr="007E1BA1">
        <w:t xml:space="preserve">als „Pick &amp; Place“ Lösung </w:t>
      </w:r>
      <w:r w:rsidR="006F58E1" w:rsidRPr="007E1BA1">
        <w:t>mit einem kollaborativen Roboterarm zu kombinieren</w:t>
      </w:r>
      <w:r w:rsidR="00D2197C" w:rsidRPr="007E1BA1">
        <w:t xml:space="preserve">, womit in einem Messprozess automatisch bestückt, gemessen und in </w:t>
      </w:r>
      <w:proofErr w:type="spellStart"/>
      <w:r w:rsidR="00D2197C" w:rsidRPr="007E1BA1">
        <w:t>i.O</w:t>
      </w:r>
      <w:proofErr w:type="spellEnd"/>
      <w:r w:rsidR="00D2197C" w:rsidRPr="007E1BA1">
        <w:t>./</w:t>
      </w:r>
      <w:proofErr w:type="spellStart"/>
      <w:r w:rsidR="00D2197C" w:rsidRPr="007E1BA1">
        <w:t>n.</w:t>
      </w:r>
      <w:proofErr w:type="gramStart"/>
      <w:r w:rsidR="00D2197C" w:rsidRPr="007E1BA1">
        <w:t>i.O</w:t>
      </w:r>
      <w:proofErr w:type="spellEnd"/>
      <w:proofErr w:type="gramEnd"/>
      <w:r w:rsidR="00D2197C" w:rsidRPr="007E1BA1">
        <w:t xml:space="preserve">, sortiert werden kann. </w:t>
      </w:r>
      <w:r w:rsidR="002E7055" w:rsidRPr="007E1BA1">
        <w:t xml:space="preserve">Diese </w:t>
      </w:r>
      <w:r w:rsidR="00A24FF1" w:rsidRPr="007E1BA1">
        <w:t>E</w:t>
      </w:r>
      <w:r w:rsidR="002E7055" w:rsidRPr="007E1BA1">
        <w:t xml:space="preserve">rweiterung basiert </w:t>
      </w:r>
      <w:r w:rsidR="00DA6C48" w:rsidRPr="007E1BA1">
        <w:t xml:space="preserve">auf dem Zusammenspiel zwischen einem Administrator, der </w:t>
      </w:r>
      <w:r w:rsidR="002E7055" w:rsidRPr="007E1BA1">
        <w:t xml:space="preserve">entsprechende </w:t>
      </w:r>
      <w:r w:rsidR="00A24FF1" w:rsidRPr="007E1BA1">
        <w:t xml:space="preserve">Messreihen </w:t>
      </w:r>
      <w:r w:rsidR="00DA6C48" w:rsidRPr="007E1BA1">
        <w:t>vordefiniert (</w:t>
      </w:r>
      <w:proofErr w:type="spellStart"/>
      <w:r w:rsidR="00DA6C48" w:rsidRPr="007E1BA1">
        <w:t>teach-in</w:t>
      </w:r>
      <w:proofErr w:type="spellEnd"/>
      <w:r w:rsidR="00DA6C48" w:rsidRPr="007E1BA1">
        <w:t>), einem Roboter für die Manipulation und Bestückung von Bauteilen</w:t>
      </w:r>
      <w:r w:rsidR="00BF3AA3" w:rsidRPr="007E1BA1">
        <w:t xml:space="preserve"> und dem optischen 3D Messsensor</w:t>
      </w:r>
      <w:r w:rsidR="00DA6C48" w:rsidRPr="007E1BA1">
        <w:t xml:space="preserve">. Das Einlernen von Messreihen erfolgt in drei Schritten und erfordert keine Programmierkenntnisse. Der Roboter übernimmt die Bestückung von der Palette mit den zu messenden Bauteilen, die Positionierung am Messsystem und </w:t>
      </w:r>
      <w:r w:rsidR="00A24FF1" w:rsidRPr="007E1BA1">
        <w:t xml:space="preserve">die </w:t>
      </w:r>
      <w:r w:rsidR="00DA6C48" w:rsidRPr="007E1BA1">
        <w:t xml:space="preserve">weitere Sortierung in </w:t>
      </w:r>
      <w:proofErr w:type="spellStart"/>
      <w:r w:rsidR="00B831BD">
        <w:t>i</w:t>
      </w:r>
      <w:r w:rsidR="00DA6C48" w:rsidRPr="007E1BA1">
        <w:t>.O</w:t>
      </w:r>
      <w:proofErr w:type="spellEnd"/>
      <w:r w:rsidR="00DA6C48" w:rsidRPr="007E1BA1">
        <w:t>./</w:t>
      </w:r>
      <w:proofErr w:type="spellStart"/>
      <w:r w:rsidR="00DA6C48" w:rsidRPr="007E1BA1">
        <w:t>n.i.O</w:t>
      </w:r>
      <w:proofErr w:type="spellEnd"/>
      <w:r w:rsidR="00DA6C48" w:rsidRPr="007E1BA1">
        <w:t xml:space="preserve">. Paletten. </w:t>
      </w:r>
    </w:p>
    <w:p w14:paraId="70220323" w14:textId="63DF3A7E" w:rsidR="003F1C7D" w:rsidRPr="007E1BA1" w:rsidRDefault="003F1C7D" w:rsidP="00D4048E">
      <w:pPr>
        <w:spacing w:line="288" w:lineRule="auto"/>
        <w:jc w:val="both"/>
      </w:pPr>
    </w:p>
    <w:p w14:paraId="05D3D974" w14:textId="497367B4" w:rsidR="003F1C7D" w:rsidRPr="007E1BA1" w:rsidRDefault="003F1C7D" w:rsidP="00D4048E">
      <w:pPr>
        <w:spacing w:line="288" w:lineRule="auto"/>
        <w:jc w:val="both"/>
      </w:pPr>
      <w:r w:rsidRPr="007E1BA1">
        <w:lastRenderedPageBreak/>
        <w:pict w14:anchorId="6B5E432C">
          <v:rect id="_x0000_i1025" style="width:0;height:1.5pt" o:hralign="center" o:hrstd="t" o:hr="t" fillcolor="#a0a0a0" stroked="f"/>
        </w:pict>
      </w:r>
    </w:p>
    <w:p w14:paraId="508640DE" w14:textId="1A43E693" w:rsidR="003F1C7D" w:rsidRPr="007E1BA1" w:rsidRDefault="003F1C7D" w:rsidP="00D4048E">
      <w:pPr>
        <w:spacing w:line="288" w:lineRule="auto"/>
        <w:jc w:val="both"/>
      </w:pPr>
    </w:p>
    <w:p w14:paraId="39F144FC" w14:textId="78808ABA" w:rsidR="003F1C7D" w:rsidRPr="007E1BA1" w:rsidRDefault="003F1C7D" w:rsidP="00D4048E">
      <w:pPr>
        <w:spacing w:line="288" w:lineRule="auto"/>
        <w:jc w:val="both"/>
      </w:pPr>
      <w:r w:rsidRPr="007E1BA1">
        <w:rPr>
          <w:b/>
        </w:rPr>
        <w:t>Bruker Alicona auf der EMO:</w:t>
      </w:r>
      <w:r w:rsidRPr="007E1BA1">
        <w:t xml:space="preserve"> Halle 6, Stand E 39</w:t>
      </w:r>
    </w:p>
    <w:p w14:paraId="7656F6AE" w14:textId="40770E29" w:rsidR="003F1C7D" w:rsidRDefault="003F1C7D" w:rsidP="00D4048E">
      <w:pPr>
        <w:spacing w:line="288" w:lineRule="auto"/>
        <w:jc w:val="both"/>
      </w:pPr>
      <w:r w:rsidRPr="007E1BA1">
        <w:t xml:space="preserve">E-Mail: </w:t>
      </w:r>
      <w:hyperlink r:id="rId10" w:history="1">
        <w:r w:rsidR="00DB11DF" w:rsidRPr="00A63538">
          <w:rPr>
            <w:rStyle w:val="Hyperlink"/>
          </w:rPr>
          <w:t>sales.alicona@bruker.com</w:t>
        </w:r>
      </w:hyperlink>
    </w:p>
    <w:p w14:paraId="71D648B6" w14:textId="21F92510" w:rsidR="00DB11DF" w:rsidRPr="007E1BA1" w:rsidRDefault="00DB11DF" w:rsidP="00D4048E">
      <w:pPr>
        <w:spacing w:line="288" w:lineRule="auto"/>
        <w:jc w:val="both"/>
      </w:pPr>
      <w:r>
        <w:t xml:space="preserve">Tel: +43 </w:t>
      </w:r>
      <w:r w:rsidR="002D154F">
        <w:t>316 403010 700</w:t>
      </w:r>
    </w:p>
    <w:p w14:paraId="67816D05" w14:textId="4BC8471F" w:rsidR="003F1C7D" w:rsidRDefault="003F1C7D" w:rsidP="00D4048E">
      <w:pPr>
        <w:spacing w:line="288" w:lineRule="auto"/>
        <w:jc w:val="both"/>
        <w:rPr>
          <w:lang w:val="en-US"/>
        </w:rPr>
      </w:pPr>
      <w:hyperlink r:id="rId11" w:history="1">
        <w:r w:rsidRPr="007E1BA1">
          <w:rPr>
            <w:rStyle w:val="Hyperlink"/>
            <w:lang w:val="en-US"/>
          </w:rPr>
          <w:t>www.alicona.com</w:t>
        </w:r>
      </w:hyperlink>
    </w:p>
    <w:p w14:paraId="4DB3BF55" w14:textId="0C4E22E3" w:rsidR="003F1C7D" w:rsidRDefault="003F1C7D" w:rsidP="00D4048E">
      <w:pPr>
        <w:spacing w:line="288" w:lineRule="auto"/>
        <w:jc w:val="both"/>
        <w:rPr>
          <w:lang w:val="en-US"/>
        </w:rPr>
      </w:pPr>
    </w:p>
    <w:p w14:paraId="2C9D0B0C" w14:textId="3E313EC1" w:rsidR="00FF2075" w:rsidRPr="00FF2075" w:rsidRDefault="00FF2075" w:rsidP="00D4048E">
      <w:pPr>
        <w:spacing w:line="288" w:lineRule="auto"/>
        <w:jc w:val="both"/>
        <w:rPr>
          <w:lang w:val="en-US"/>
        </w:rPr>
      </w:pPr>
      <w:r w:rsidRPr="00FF2075">
        <w:rPr>
          <w:lang w:val="en-US"/>
        </w:rPr>
        <w:t>Video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über</w:t>
      </w:r>
      <w:proofErr w:type="spellEnd"/>
      <w:r>
        <w:rPr>
          <w:lang w:val="en-US"/>
        </w:rPr>
        <w:t xml:space="preserve"> µCMM:</w:t>
      </w:r>
    </w:p>
    <w:p w14:paraId="4244617A" w14:textId="58FD6665" w:rsidR="006A0427" w:rsidRPr="00FF2075" w:rsidRDefault="00FF2075" w:rsidP="00D4048E">
      <w:pPr>
        <w:spacing w:line="288" w:lineRule="auto"/>
        <w:jc w:val="both"/>
        <w:rPr>
          <w:lang w:val="en-US"/>
        </w:rPr>
      </w:pPr>
      <w:hyperlink r:id="rId12" w:history="1">
        <w:r w:rsidRPr="00FF2075">
          <w:rPr>
            <w:rStyle w:val="Hyperlink"/>
            <w:lang w:val="en-US"/>
          </w:rPr>
          <w:t>https://www.youtube.com/watch?v=W7NljpxTlqE&amp;feature=youtu.be</w:t>
        </w:r>
      </w:hyperlink>
    </w:p>
    <w:sectPr w:rsidR="006A0427" w:rsidRPr="00FF2075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E0609" w14:textId="77777777" w:rsidR="00B8306A" w:rsidRDefault="00B8306A" w:rsidP="00B8306A">
      <w:r>
        <w:separator/>
      </w:r>
    </w:p>
  </w:endnote>
  <w:endnote w:type="continuationSeparator" w:id="0">
    <w:p w14:paraId="4845FE92" w14:textId="77777777" w:rsidR="00B8306A" w:rsidRDefault="00B8306A" w:rsidP="00B8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A46E2" w14:textId="77777777" w:rsidR="00B8306A" w:rsidRDefault="00B8306A" w:rsidP="00B8306A">
      <w:r>
        <w:separator/>
      </w:r>
    </w:p>
  </w:footnote>
  <w:footnote w:type="continuationSeparator" w:id="0">
    <w:p w14:paraId="1F6A265D" w14:textId="77777777" w:rsidR="00B8306A" w:rsidRDefault="00B8306A" w:rsidP="00B83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D19E0" w14:textId="29B72F82" w:rsidR="000C6863" w:rsidRDefault="000C6863" w:rsidP="00B8306A">
    <w:pPr>
      <w:pStyle w:val="Kopfzeile"/>
      <w:tabs>
        <w:tab w:val="clear" w:pos="4536"/>
        <w:tab w:val="clear" w:pos="9072"/>
        <w:tab w:val="left" w:pos="816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2942CEA" wp14:editId="2FA1B543">
          <wp:simplePos x="0" y="0"/>
          <wp:positionH relativeFrom="column">
            <wp:posOffset>4287511</wp:posOffset>
          </wp:positionH>
          <wp:positionV relativeFrom="paragraph">
            <wp:posOffset>-217350</wp:posOffset>
          </wp:positionV>
          <wp:extent cx="2154555" cy="715010"/>
          <wp:effectExtent l="0" t="0" r="0" b="8890"/>
          <wp:wrapTight wrapText="bothSides">
            <wp:wrapPolygon edited="0">
              <wp:start x="0" y="0"/>
              <wp:lineTo x="0" y="21293"/>
              <wp:lineTo x="21390" y="21293"/>
              <wp:lineTo x="21390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brukeralicona-web-withclai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4555" cy="715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E206E2" w14:textId="73A6673D" w:rsidR="00B8306A" w:rsidRDefault="00B8306A" w:rsidP="00B8306A">
    <w:pPr>
      <w:pStyle w:val="Kopfzeile"/>
      <w:tabs>
        <w:tab w:val="clear" w:pos="4536"/>
        <w:tab w:val="clear" w:pos="9072"/>
        <w:tab w:val="left" w:pos="8166"/>
      </w:tabs>
    </w:pPr>
  </w:p>
  <w:p w14:paraId="51D38745" w14:textId="164C38FA" w:rsidR="000C6863" w:rsidRDefault="000C6863" w:rsidP="00B8306A">
    <w:pPr>
      <w:pStyle w:val="Kopfzeile"/>
      <w:tabs>
        <w:tab w:val="clear" w:pos="4536"/>
        <w:tab w:val="clear" w:pos="9072"/>
        <w:tab w:val="left" w:pos="8166"/>
      </w:tabs>
    </w:pPr>
  </w:p>
  <w:p w14:paraId="05329794" w14:textId="77777777" w:rsidR="000C6863" w:rsidRDefault="000C6863" w:rsidP="00B8306A">
    <w:pPr>
      <w:pStyle w:val="Kopfzeile"/>
      <w:tabs>
        <w:tab w:val="clear" w:pos="4536"/>
        <w:tab w:val="clear" w:pos="9072"/>
        <w:tab w:val="left" w:pos="816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CD"/>
    <w:rsid w:val="00027461"/>
    <w:rsid w:val="00051CCD"/>
    <w:rsid w:val="00083B49"/>
    <w:rsid w:val="00090841"/>
    <w:rsid w:val="000973FC"/>
    <w:rsid w:val="000C6863"/>
    <w:rsid w:val="001562F4"/>
    <w:rsid w:val="00207D44"/>
    <w:rsid w:val="00212C41"/>
    <w:rsid w:val="0024301E"/>
    <w:rsid w:val="002511C2"/>
    <w:rsid w:val="00264B36"/>
    <w:rsid w:val="002821BD"/>
    <w:rsid w:val="00282D0D"/>
    <w:rsid w:val="0028326A"/>
    <w:rsid w:val="002C581A"/>
    <w:rsid w:val="002D12D4"/>
    <w:rsid w:val="002D154F"/>
    <w:rsid w:val="002E7055"/>
    <w:rsid w:val="003036DD"/>
    <w:rsid w:val="0033232D"/>
    <w:rsid w:val="00335CCF"/>
    <w:rsid w:val="0035617E"/>
    <w:rsid w:val="003650D1"/>
    <w:rsid w:val="003A32DE"/>
    <w:rsid w:val="003A5550"/>
    <w:rsid w:val="003C2259"/>
    <w:rsid w:val="003F1C7D"/>
    <w:rsid w:val="003F4B01"/>
    <w:rsid w:val="004002E8"/>
    <w:rsid w:val="0045092E"/>
    <w:rsid w:val="00474EC8"/>
    <w:rsid w:val="00485429"/>
    <w:rsid w:val="004901AE"/>
    <w:rsid w:val="004A649C"/>
    <w:rsid w:val="004D0E7A"/>
    <w:rsid w:val="004E01F6"/>
    <w:rsid w:val="005011DF"/>
    <w:rsid w:val="0050316D"/>
    <w:rsid w:val="00532E74"/>
    <w:rsid w:val="0058744B"/>
    <w:rsid w:val="005B09FB"/>
    <w:rsid w:val="005E394B"/>
    <w:rsid w:val="00612EAB"/>
    <w:rsid w:val="00636D47"/>
    <w:rsid w:val="006853BF"/>
    <w:rsid w:val="006924BA"/>
    <w:rsid w:val="006A0427"/>
    <w:rsid w:val="006B4E92"/>
    <w:rsid w:val="006C10C3"/>
    <w:rsid w:val="006E049C"/>
    <w:rsid w:val="006F58E1"/>
    <w:rsid w:val="006F7D28"/>
    <w:rsid w:val="0076630B"/>
    <w:rsid w:val="007754AE"/>
    <w:rsid w:val="00782C1C"/>
    <w:rsid w:val="007D52B1"/>
    <w:rsid w:val="007E1BA1"/>
    <w:rsid w:val="008366A9"/>
    <w:rsid w:val="008629ED"/>
    <w:rsid w:val="00880737"/>
    <w:rsid w:val="0090535E"/>
    <w:rsid w:val="00914E48"/>
    <w:rsid w:val="00951B81"/>
    <w:rsid w:val="00953389"/>
    <w:rsid w:val="009A0386"/>
    <w:rsid w:val="009E2A1C"/>
    <w:rsid w:val="00A07983"/>
    <w:rsid w:val="00A138FF"/>
    <w:rsid w:val="00A24FF1"/>
    <w:rsid w:val="00A45520"/>
    <w:rsid w:val="00A56445"/>
    <w:rsid w:val="00A56D64"/>
    <w:rsid w:val="00A64A65"/>
    <w:rsid w:val="00A868D1"/>
    <w:rsid w:val="00AD208A"/>
    <w:rsid w:val="00AD5146"/>
    <w:rsid w:val="00B4018D"/>
    <w:rsid w:val="00B8306A"/>
    <w:rsid w:val="00B831BD"/>
    <w:rsid w:val="00B8693A"/>
    <w:rsid w:val="00BE0E1D"/>
    <w:rsid w:val="00BF3AA3"/>
    <w:rsid w:val="00C038DC"/>
    <w:rsid w:val="00C200C8"/>
    <w:rsid w:val="00C205D9"/>
    <w:rsid w:val="00C43AC5"/>
    <w:rsid w:val="00CA210A"/>
    <w:rsid w:val="00CC1647"/>
    <w:rsid w:val="00D1206A"/>
    <w:rsid w:val="00D2197C"/>
    <w:rsid w:val="00D336A7"/>
    <w:rsid w:val="00D4048E"/>
    <w:rsid w:val="00DA3E4C"/>
    <w:rsid w:val="00DA6C48"/>
    <w:rsid w:val="00DB11DF"/>
    <w:rsid w:val="00DE0263"/>
    <w:rsid w:val="00DF5645"/>
    <w:rsid w:val="00E047DD"/>
    <w:rsid w:val="00E26675"/>
    <w:rsid w:val="00E311EE"/>
    <w:rsid w:val="00E34318"/>
    <w:rsid w:val="00EF03FD"/>
    <w:rsid w:val="00F1180A"/>
    <w:rsid w:val="00F27DE7"/>
    <w:rsid w:val="00F368A0"/>
    <w:rsid w:val="00F86A65"/>
    <w:rsid w:val="00F927D6"/>
    <w:rsid w:val="00FF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2FF41B"/>
  <w15:chartTrackingRefBased/>
  <w15:docId w15:val="{6B90A4D2-D2E5-4877-BE49-A3F16597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A5550"/>
    <w:pPr>
      <w:spacing w:after="0" w:line="240" w:lineRule="auto"/>
    </w:pPr>
    <w:rPr>
      <w:rFonts w:ascii="Roboto Light" w:hAnsi="Roboto Light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8306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306A"/>
    <w:rPr>
      <w:rFonts w:ascii="Roboto Light" w:hAnsi="Roboto Light" w:cs="Calibri"/>
    </w:rPr>
  </w:style>
  <w:style w:type="paragraph" w:styleId="Fuzeile">
    <w:name w:val="footer"/>
    <w:basedOn w:val="Standard"/>
    <w:link w:val="FuzeileZchn"/>
    <w:uiPriority w:val="99"/>
    <w:unhideWhenUsed/>
    <w:rsid w:val="00B8306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306A"/>
    <w:rPr>
      <w:rFonts w:ascii="Roboto Light" w:hAnsi="Roboto Light" w:cs="Calibri"/>
    </w:rPr>
  </w:style>
  <w:style w:type="character" w:styleId="Hyperlink">
    <w:name w:val="Hyperlink"/>
    <w:basedOn w:val="Absatz-Standardschriftart"/>
    <w:uiPriority w:val="99"/>
    <w:unhideWhenUsed/>
    <w:rsid w:val="003F1C7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1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W7NljpxTlqE&amp;feature=youtu.b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licona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ales.alicona@bruker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882AAD4F21AB4B9F72B68012CFA2BE" ma:contentTypeVersion="9" ma:contentTypeDescription="Ein neues Dokument erstellen." ma:contentTypeScope="" ma:versionID="a0755ff17532bbefaa035d6a0c9cebec">
  <xsd:schema xmlns:xsd="http://www.w3.org/2001/XMLSchema" xmlns:xs="http://www.w3.org/2001/XMLSchema" xmlns:p="http://schemas.microsoft.com/office/2006/metadata/properties" xmlns:ns3="d6e5581e-4401-411a-af39-9b8f5aee9380" xmlns:ns4="92f21bf0-44d5-4b9e-bf0a-c02be728f0f5" targetNamespace="http://schemas.microsoft.com/office/2006/metadata/properties" ma:root="true" ma:fieldsID="3668bbca51e8daa024eb5187aaeaa394" ns3:_="" ns4:_="">
    <xsd:import namespace="d6e5581e-4401-411a-af39-9b8f5aee9380"/>
    <xsd:import namespace="92f21bf0-44d5-4b9e-bf0a-c02be728f0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5581e-4401-411a-af39-9b8f5aee93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21bf0-44d5-4b9e-bf0a-c02be728f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E9E3B-B7E6-4902-A530-F7227B4DF58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92f21bf0-44d5-4b9e-bf0a-c02be728f0f5"/>
    <ds:schemaRef ds:uri="d6e5581e-4401-411a-af39-9b8f5aee9380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359BDC-9AE5-455C-BC50-E03F846F8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5581e-4401-411a-af39-9b8f5aee9380"/>
    <ds:schemaRef ds:uri="92f21bf0-44d5-4b9e-bf0a-c02be728f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2671D0-4EB7-4D38-8C8D-BC596AF661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9FEDF2-6105-43C9-91E1-C7E9AE783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851</Words>
  <Characters>5843</Characters>
  <Application>Microsoft Office Word</Application>
  <DocSecurity>0</DocSecurity>
  <Lines>96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Krenn, Astrid</dc:creator>
  <cp:keywords/>
  <dc:description/>
  <cp:lastModifiedBy>Krenn, Astrid</cp:lastModifiedBy>
  <cp:revision>4</cp:revision>
  <cp:lastPrinted>2019-08-12T09:58:00Z</cp:lastPrinted>
  <dcterms:created xsi:type="dcterms:W3CDTF">2019-08-13T14:11:00Z</dcterms:created>
  <dcterms:modified xsi:type="dcterms:W3CDTF">2019-08-13T14:20:00Z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0x010100E7882AAD4F21AB4B9F72B68012CFA2BE</vt:lpwstr>
  </property>
</Properties>
</file>